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C8" w:rsidRDefault="00003BC8" w:rsidP="001B7CE5">
      <w:pPr>
        <w:jc w:val="center"/>
        <w:rPr>
          <w:rFonts w:ascii="Times New Roman" w:hAnsi="Times New Roman" w:cs="Times New Roman"/>
          <w:b/>
          <w:sz w:val="28"/>
          <w:szCs w:val="28"/>
          <w:lang w:val="uk"/>
        </w:rPr>
      </w:pPr>
      <w:r>
        <w:rPr>
          <w:rFonts w:ascii="Times New Roman" w:hAnsi="Times New Roman" w:cs="Times New Roman"/>
          <w:b/>
          <w:sz w:val="28"/>
          <w:szCs w:val="28"/>
          <w:lang w:val="uk"/>
        </w:rPr>
        <w:t xml:space="preserve">                                                                          </w:t>
      </w:r>
      <w:r w:rsidR="00F8436F">
        <w:rPr>
          <w:rFonts w:ascii="Times New Roman" w:hAnsi="Times New Roman" w:cs="Times New Roman"/>
          <w:b/>
          <w:sz w:val="28"/>
          <w:szCs w:val="28"/>
          <w:lang w:val="uk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"/>
        </w:rPr>
        <w:t>ЗАТВЕРДЖЕНО</w:t>
      </w:r>
    </w:p>
    <w:p w:rsidR="00003BC8" w:rsidRDefault="00003BC8" w:rsidP="001B7CE5">
      <w:pPr>
        <w:jc w:val="center"/>
        <w:rPr>
          <w:rFonts w:ascii="Times New Roman" w:hAnsi="Times New Roman" w:cs="Times New Roman"/>
          <w:b/>
          <w:sz w:val="28"/>
          <w:szCs w:val="28"/>
          <w:lang w:val="uk"/>
        </w:rPr>
      </w:pPr>
      <w:r>
        <w:rPr>
          <w:rFonts w:ascii="Times New Roman" w:hAnsi="Times New Roman" w:cs="Times New Roman"/>
          <w:b/>
          <w:sz w:val="28"/>
          <w:szCs w:val="28"/>
          <w:lang w:val="uk"/>
        </w:rPr>
        <w:t xml:space="preserve">                        </w:t>
      </w:r>
      <w:r w:rsidR="00F8436F">
        <w:rPr>
          <w:rFonts w:ascii="Times New Roman" w:hAnsi="Times New Roman" w:cs="Times New Roman"/>
          <w:b/>
          <w:sz w:val="28"/>
          <w:szCs w:val="28"/>
          <w:lang w:val="uk"/>
        </w:rPr>
        <w:t xml:space="preserve">                                                          Наказ №177-Н від 28.11.2025р.</w:t>
      </w:r>
    </w:p>
    <w:p w:rsidR="001B7CE5" w:rsidRPr="00F8436F" w:rsidRDefault="001B7CE5" w:rsidP="001B7CE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8436F">
        <w:rPr>
          <w:rFonts w:ascii="Times New Roman" w:hAnsi="Times New Roman" w:cs="Times New Roman"/>
          <w:b/>
          <w:sz w:val="32"/>
          <w:szCs w:val="28"/>
          <w:lang w:val="uk"/>
        </w:rPr>
        <w:t>План заходів</w:t>
      </w:r>
    </w:p>
    <w:p w:rsidR="001B7CE5" w:rsidRPr="00F8436F" w:rsidRDefault="001B7CE5" w:rsidP="001B7CE5">
      <w:pPr>
        <w:jc w:val="center"/>
        <w:rPr>
          <w:rFonts w:ascii="Times New Roman" w:hAnsi="Times New Roman" w:cs="Times New Roman"/>
          <w:b/>
          <w:sz w:val="32"/>
          <w:szCs w:val="28"/>
          <w:lang w:val="uk"/>
        </w:rPr>
      </w:pPr>
      <w:r w:rsidRPr="00F8436F">
        <w:rPr>
          <w:rFonts w:ascii="Times New Roman" w:hAnsi="Times New Roman" w:cs="Times New Roman"/>
          <w:b/>
          <w:sz w:val="32"/>
          <w:szCs w:val="28"/>
        </w:rPr>
        <w:t>і</w:t>
      </w:r>
      <w:r w:rsidRPr="00F8436F">
        <w:rPr>
          <w:rFonts w:ascii="Times New Roman" w:hAnsi="Times New Roman" w:cs="Times New Roman"/>
          <w:b/>
          <w:sz w:val="32"/>
          <w:szCs w:val="28"/>
          <w:lang w:val="uk"/>
        </w:rPr>
        <w:t>з запобігання та унеможливлення насильства та жорстокого поводження з дітьми, протидії булінгу в ЗОШ І-ІІІ ступенів №1</w:t>
      </w:r>
    </w:p>
    <w:p w:rsidR="001B7CE5" w:rsidRPr="00F8436F" w:rsidRDefault="001B7CE5" w:rsidP="00F8436F">
      <w:pPr>
        <w:jc w:val="center"/>
        <w:rPr>
          <w:rFonts w:ascii="Times New Roman" w:hAnsi="Times New Roman" w:cs="Times New Roman"/>
          <w:b/>
          <w:sz w:val="32"/>
          <w:szCs w:val="28"/>
          <w:lang w:val="uk"/>
        </w:rPr>
      </w:pPr>
      <w:r w:rsidRPr="00F8436F">
        <w:rPr>
          <w:rFonts w:ascii="Times New Roman" w:hAnsi="Times New Roman" w:cs="Times New Roman"/>
          <w:b/>
          <w:sz w:val="32"/>
          <w:szCs w:val="28"/>
          <w:lang w:val="uk"/>
        </w:rPr>
        <w:t>на 202</w:t>
      </w:r>
      <w:r w:rsidRPr="00F8436F">
        <w:rPr>
          <w:rFonts w:ascii="Times New Roman" w:hAnsi="Times New Roman" w:cs="Times New Roman"/>
          <w:b/>
          <w:sz w:val="32"/>
          <w:szCs w:val="28"/>
        </w:rPr>
        <w:t>5</w:t>
      </w:r>
      <w:r w:rsidRPr="00F8436F">
        <w:rPr>
          <w:rFonts w:ascii="Times New Roman" w:hAnsi="Times New Roman" w:cs="Times New Roman"/>
          <w:b/>
          <w:sz w:val="32"/>
          <w:szCs w:val="28"/>
          <w:lang w:val="uk"/>
        </w:rPr>
        <w:t>-202</w:t>
      </w:r>
      <w:r w:rsidRPr="00F8436F">
        <w:rPr>
          <w:rFonts w:ascii="Times New Roman" w:hAnsi="Times New Roman" w:cs="Times New Roman"/>
          <w:b/>
          <w:sz w:val="32"/>
          <w:szCs w:val="28"/>
        </w:rPr>
        <w:t>6</w:t>
      </w:r>
      <w:r w:rsidRPr="00F8436F">
        <w:rPr>
          <w:rFonts w:ascii="Times New Roman" w:hAnsi="Times New Roman" w:cs="Times New Roman"/>
          <w:b/>
          <w:sz w:val="32"/>
          <w:szCs w:val="28"/>
          <w:lang w:val="uk"/>
        </w:rPr>
        <w:t xml:space="preserve"> навчальний рік</w:t>
      </w:r>
    </w:p>
    <w:tbl>
      <w:tblPr>
        <w:tblW w:w="10514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757"/>
        <w:gridCol w:w="1843"/>
        <w:gridCol w:w="2150"/>
      </w:tblGrid>
      <w:tr w:rsidR="001B7CE5" w:rsidRPr="001B7CE5" w:rsidTr="00D517F1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  <w:t>№</w:t>
            </w:r>
          </w:p>
          <w:p w:rsidR="001B7CE5" w:rsidRPr="001B7CE5" w:rsidRDefault="001B7CE5" w:rsidP="001B7C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  <w:t>з/п</w:t>
            </w:r>
          </w:p>
        </w:tc>
        <w:tc>
          <w:tcPr>
            <w:tcW w:w="5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  <w:t>Назва заходу</w:t>
            </w:r>
          </w:p>
          <w:p w:rsidR="001B7CE5" w:rsidRPr="001B7CE5" w:rsidRDefault="001B7CE5" w:rsidP="001B7C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  <w:t>Термін виконання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"/>
              </w:rPr>
              <w:t>Відповідальні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Опрацювати нормативно-правові документи щодо профілактики негативних проявів в учнівському середовищі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Серпень, вересень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>, 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Адміністрація школи, педагогічні працівники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Наради з працівниками навчального закладу з профілактики домашнього насилля,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насильств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 за ознакою статі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Адміністрація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Розміщення на сайті школи: нормативних документів, матеріалів із протидії та профілактики насильства. Оформлення тематичного стенду. Алгоритм дій у разі виявлення ознак чи фактів, що можуть вказувати на вчинення домашнього насильства щодо дитини.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Листопад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ЗВР, 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972641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Ознайомлення праців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ників закладу з  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Положенням про унеможливлення насильства та жорстокого поводження з дітьми 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у закладі та Порядком реагування на випадки насильства та жорстокого поводження з дітьми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Листопад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>-грудень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ЗВР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Профілактично-просвітницькі заходи 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 профілактики булінгу (цькування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), жорстокої та протиправної поведінки, конфліктів в учнівських та педагогічних колективах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 1-11 класів, 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lastRenderedPageBreak/>
              <w:t>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Бесіди з роз’яснення неповнолітнім права на їх звернення до відповідних органів та установ з питань вчинення стосовно них домашнього насильства або реальної загрози його вчинення.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 1-11 класів, 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Участь педагогічних працівників у семінарах, нарадах, тренінгах щодо протидії булінгу.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Постійно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Педагогічні працівники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Виготовлення і розповсюдження буклетів серед учнів щодо недопущення насильства, алгоритму дій при випадках жорстокого поводження з ними; телефонами довіри.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Листопад 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–грудень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Органи учнівського самоврядування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Провести День толерантності (16 листопада)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17.11.25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ЗВР, П-О, соціальний педагог, психолог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Підготовка рекомендацій для працівників школи: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- нормативні документи із запобігання та протидії домашнього насилля,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насильства за ознакою статі;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- з розпізнавання ознак домашнього насилля, насильства за ознакою статі, форми, причини і наслідки домашнього насилля, види та способи отримання допомоги постраждалими особами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Жовтень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>, груднь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Провести Всеукраїнський тиждень з протидії булінгу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Жовтень-листопад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ЗДВР, практичний психолог, класні керівники, педагог-організатор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Проведення анкет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ування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серед учнів, опитувань щодо відношення до насильства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lastRenderedPageBreak/>
              <w:t>13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Проведення заходів до Міжнародного дня  ненасилля ( 02.10)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02.10.25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ЗВР, П-О, кл. кер.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Проведення кампанії «16 днів проти насильства»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Листопад 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– грудень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Практичний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Бесіди з класними керівниками за результатами проведення психодіагостичних досліджень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Соціальний педагог, практичний психолог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Провести батьківські збори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на тему: «Права і обов’язки батьків щодо дітей. Відповідальність за неналежне виконання батьківських обов’язків».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Грудень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Проводити системну роботу практичному психологу, соціальному педагогу з педагогами закладу освіти, батьками та учнями на тему «Школа дружня до дитини», «Види насильства, протидія насильству», «Відповідальність за булінг».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Практичний психолог, соціальний педагог 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Залучення органів учнівського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самоврядування до проведення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інформаційних і культурно- просвітницьких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заходів з питань попередження насильства в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сім’ї та протидії торгівлі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людьми: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інформаційні акції, тематичні веселі та кольорові перерви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Постійно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Педагог-організатор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19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Індивідуальні консультація учнів з питань: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- Відносини з ровесниками;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- відносини з протилежною статтю;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- відносини з учителями;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- проблеми особистісного зростання;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- відносини з батьками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Адміністрація, 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Контроль за поведінкою учнів під час перерв та контроль відвідування занять.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Постійно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Адміністрація. класні керівники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lastRenderedPageBreak/>
              <w:t>21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Співпраця із фахівцями служби у справах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, сім’ї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та молодіжної політики, ювенальної поліції, соціальної служби щодо профілактичної роботи з питань попередження булінгу (цькування) та насильства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Постійно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ЗДВР, 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Тематичні зустрічі здобувачів освіти із  інспекторами з ювенальної превенції з метою проведення просвітницької роботи щодо запобігання булінгу (цькуванню), жорстокості в учнівському середовищі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Постійно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ЗДВР, 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Конкурс дитячої творчості «Світ без насильства»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Листопад, 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Вчителі </w:t>
            </w:r>
            <w:r w:rsidR="001B7CE5"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мистецтва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24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Виявлення учнів, схильних до правопорушень (шляхом спосте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режень, анкетувань, опитувань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ЗДВР, практичний психолог, соціальний педагог, кл. кер.; педколектив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25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Поновлення інформаційних куточків для учнів із переліком організацій, до яких можна звернутися у випадках насилля та правопорушень, а також з номерами телефонів довіри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До 01.12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ЗДВР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26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Робота консультативного пункту «Скринька довіри»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27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Проведення для учнів 1-11 класів  годин спілкування з питань попередження насильства в сім’ї на тему: «Життя – найдорожча цінність».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Грудень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28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Тренінгові заняття згідно з планами психолога та соціального педагога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Практичний психолог, соціальний педагог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lastRenderedPageBreak/>
              <w:t>29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Опрацювати правила та обов’язки здобувачів освіти, батьків, правила користування мережею Інтернет,  щоб зменшити ризик булінгу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Вересень, січень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 1-11 класів</w:t>
            </w:r>
          </w:p>
        </w:tc>
      </w:tr>
      <w:tr w:rsidR="001B7CE5" w:rsidRPr="001B7CE5" w:rsidTr="00D517F1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30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003BC8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Інтерактивні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заняття з елементами тренінгу</w:t>
            </w:r>
            <w:r w:rsidR="001B7CE5"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«Конфлікт. Шляхи подолання конфліктів»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Личтопад-грудень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Практичний психолог, класні керівники  9-11 класів</w:t>
            </w:r>
          </w:p>
        </w:tc>
      </w:tr>
      <w:tr w:rsidR="001B7CE5" w:rsidRPr="001B7CE5" w:rsidTr="00D517F1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31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Перегляд та обговорення відеороликів із запобігання та протидії домашньому насиллю,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насильства за ознакою статі (1 -11 кл.)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</w:t>
            </w:r>
          </w:p>
        </w:tc>
      </w:tr>
      <w:tr w:rsidR="001B7CE5" w:rsidRPr="001B7CE5" w:rsidTr="00D517F1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35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Проведення з учнями 5-9 класів бесід, круглих столів на тему: «Що робити, коли тебе ображають дорослі», «Насильство в сім’ї та як його уникнути».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003BC8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</w:t>
            </w:r>
          </w:p>
        </w:tc>
      </w:tr>
      <w:tr w:rsidR="001B7CE5" w:rsidRPr="001B7CE5" w:rsidTr="00D517F1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36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Надавати практичну допомогу у проведенні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годин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спілкування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, тренінгів у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класних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колективах з питань попередження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домашнього насильства.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Соціальний педагог, практичний психолог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37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Розміщення на сайті інформації </w:t>
            </w:r>
            <w:r w:rsidRP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>«</w:t>
            </w:r>
            <w:hyperlink r:id="rId6" w:history="1">
              <w:r w:rsidRPr="0097264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"/>
                </w:rPr>
                <w:t>Дізнайся про свої права в цифровому середовищі</w:t>
              </w:r>
            </w:hyperlink>
            <w:r w:rsidRP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»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 рекомендаціями Ради Європи щодо поваги, захисту та здійснення прав дитини в цифровому середовищі для дітей та молоді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Жовтень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Практичний психолог, педагог-організатор, вчителі інформатики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38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Рекомендації для класних керівників щодо профілактики насильства, жорстокості в класних колективах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003BC8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ЗДВР, практичний психолог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39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Засідання професійної спільноти класних керівників</w:t>
            </w:r>
            <w:r w:rsidR="001B7CE5"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з питань профілактики насильства і жорстокості серед учнів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Квітень 2026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</w:t>
            </w:r>
            <w:r w:rsidR="00972641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Д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ВР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Година спілкування на тему «Закон і ми», «Мої права та обов’язки»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Класні керівники  </w:t>
            </w:r>
          </w:p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7-11 класів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lastRenderedPageBreak/>
              <w:t>41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Година спілкування на тему «Культура спілкування в Інтернеті»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Лютий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  5-8 класів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Година спілкування на тему: «Моя поведінка в конфлікті / небезпечній ситуації»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Березень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  7-8 класів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Ранкові зустрічі з метою формування навичок дружніх стосунків  здобувачів освіти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Упродовж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 1-7 класів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Індивідуальні консультації з батьками щодо профілактики булінгу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ЗДВР, практичний психолог, соціальний педагог, класні керівники  1-11 класів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Моніторинг безпечності та комфортності   освітнього середовища закладу шляхом опитування, анкетування та вжиття відповідних заходів реагування на виявленні випадки булінгу (цькуванню)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Травень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Адміністрація, практичний психолог, педагог-організатор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У разі виявлені фактів насильства над дітьми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негайно надавати інформації відповідним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правоохоронним органам.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Директор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Провести загальношкільні батьківські збори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на тему: «Взаємодія сім’ї і школи – запорука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у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спішного навчання і виховання. Єдині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вимоги у вихованні».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Січень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Адміністрація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Пропагування під час освітнього процесу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формування навичок здорового способу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життя серед дітей та молоді, запровадження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високої педагогічної культури, толерантного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ставлення до дітей.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Постійно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Педколектив</w:t>
            </w:r>
          </w:p>
        </w:tc>
      </w:tr>
      <w:tr w:rsidR="001B7CE5" w:rsidRPr="001B7CE5" w:rsidTr="00D517F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972641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"/>
              </w:rPr>
              <w:t>49</w:t>
            </w:r>
            <w:bookmarkStart w:id="0" w:name="_GoBack"/>
            <w:bookmarkEnd w:id="0"/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Проведення просвітницької та</w:t>
            </w:r>
            <w:r w:rsidR="00003BC8">
              <w:rPr>
                <w:rFonts w:ascii="Times New Roman" w:hAnsi="Times New Roman" w:cs="Times New Roman"/>
                <w:sz w:val="28"/>
                <w:szCs w:val="28"/>
                <w:lang w:val="uk"/>
              </w:rPr>
              <w:t xml:space="preserve"> </w:t>
            </w: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роз’яснювальної роботи серед членів сім’ї, де виникає реальна загроза вчинення насильства в сім’ї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E5" w:rsidRPr="001B7CE5" w:rsidRDefault="001B7CE5" w:rsidP="001B7CE5">
            <w:pPr>
              <w:rPr>
                <w:rFonts w:ascii="Times New Roman" w:hAnsi="Times New Roman" w:cs="Times New Roman"/>
                <w:sz w:val="28"/>
                <w:szCs w:val="28"/>
                <w:lang w:val="uk"/>
              </w:rPr>
            </w:pPr>
            <w:r w:rsidRPr="001B7CE5">
              <w:rPr>
                <w:rFonts w:ascii="Times New Roman" w:hAnsi="Times New Roman" w:cs="Times New Roman"/>
                <w:sz w:val="28"/>
                <w:szCs w:val="28"/>
                <w:lang w:val="uk"/>
              </w:rPr>
              <w:t>Класні керівники</w:t>
            </w:r>
          </w:p>
        </w:tc>
      </w:tr>
    </w:tbl>
    <w:p w:rsidR="00326D80" w:rsidRPr="001B7CE5" w:rsidRDefault="00326D80">
      <w:pPr>
        <w:rPr>
          <w:rFonts w:ascii="Times New Roman" w:hAnsi="Times New Roman" w:cs="Times New Roman"/>
          <w:sz w:val="28"/>
          <w:szCs w:val="28"/>
        </w:rPr>
      </w:pPr>
    </w:p>
    <w:sectPr w:rsidR="00326D80" w:rsidRPr="001B7C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47" w:rsidRDefault="004D6247" w:rsidP="00003BC8">
      <w:pPr>
        <w:spacing w:after="0" w:line="240" w:lineRule="auto"/>
      </w:pPr>
      <w:r>
        <w:separator/>
      </w:r>
    </w:p>
  </w:endnote>
  <w:endnote w:type="continuationSeparator" w:id="0">
    <w:p w:rsidR="004D6247" w:rsidRDefault="004D6247" w:rsidP="0000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47" w:rsidRDefault="004D6247" w:rsidP="00003BC8">
      <w:pPr>
        <w:spacing w:after="0" w:line="240" w:lineRule="auto"/>
      </w:pPr>
      <w:r>
        <w:separator/>
      </w:r>
    </w:p>
  </w:footnote>
  <w:footnote w:type="continuationSeparator" w:id="0">
    <w:p w:rsidR="004D6247" w:rsidRDefault="004D6247" w:rsidP="0000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4C"/>
    <w:rsid w:val="00003BC8"/>
    <w:rsid w:val="00176BE7"/>
    <w:rsid w:val="001B7CE5"/>
    <w:rsid w:val="00326D80"/>
    <w:rsid w:val="004D6247"/>
    <w:rsid w:val="00972641"/>
    <w:rsid w:val="00A9554C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9EC"/>
  <w15:chartTrackingRefBased/>
  <w15:docId w15:val="{18CA140F-9A82-4D40-9997-5E270BF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C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B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03BC8"/>
  </w:style>
  <w:style w:type="paragraph" w:styleId="a6">
    <w:name w:val="footer"/>
    <w:basedOn w:val="a"/>
    <w:link w:val="a7"/>
    <w:uiPriority w:val="99"/>
    <w:unhideWhenUsed/>
    <w:rsid w:val="00003B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03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m.coe.int/leam-about-your-rights-in-a-digital-environment-ukr/1680a052c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5567</Words>
  <Characters>3174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2025-12-10T09:45:00Z</dcterms:created>
  <dcterms:modified xsi:type="dcterms:W3CDTF">2025-12-21T18:12:00Z</dcterms:modified>
</cp:coreProperties>
</file>