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DCB" w:rsidRDefault="00300DCB" w:rsidP="00300DCB">
      <w:pPr>
        <w:widowControl/>
        <w:autoSpaceDE/>
        <w:spacing w:line="276" w:lineRule="auto"/>
        <w:ind w:firstLine="708"/>
        <w:jc w:val="center"/>
        <w:rPr>
          <w:b/>
          <w:color w:val="000000"/>
          <w:sz w:val="32"/>
          <w:szCs w:val="32"/>
          <w:lang w:eastAsia="uk-UA"/>
        </w:rPr>
      </w:pPr>
      <w:r w:rsidRPr="00300DCB">
        <w:rPr>
          <w:b/>
          <w:color w:val="000000"/>
          <w:sz w:val="32"/>
          <w:szCs w:val="32"/>
          <w:lang w:eastAsia="uk-UA"/>
        </w:rPr>
        <w:t>Особливості оцінювання</w:t>
      </w:r>
      <w:bookmarkStart w:id="0" w:name="_GoBack"/>
      <w:bookmarkEnd w:id="0"/>
    </w:p>
    <w:p w:rsidR="00300DCB" w:rsidRPr="00300DCB" w:rsidRDefault="00300DCB" w:rsidP="00300DCB">
      <w:pPr>
        <w:widowControl/>
        <w:autoSpaceDE/>
        <w:spacing w:line="276" w:lineRule="auto"/>
        <w:ind w:firstLine="708"/>
        <w:jc w:val="center"/>
        <w:rPr>
          <w:b/>
          <w:color w:val="000000"/>
          <w:sz w:val="32"/>
          <w:szCs w:val="32"/>
          <w:lang w:eastAsia="uk-UA"/>
        </w:rPr>
      </w:pPr>
      <w:r w:rsidRPr="00300DCB">
        <w:rPr>
          <w:b/>
          <w:color w:val="000000"/>
          <w:sz w:val="32"/>
          <w:szCs w:val="32"/>
          <w:lang w:eastAsia="uk-UA"/>
        </w:rPr>
        <w:t>результатів навчання 5-8 класів НУШ</w:t>
      </w:r>
    </w:p>
    <w:p w:rsidR="00300DCB" w:rsidRDefault="00300DCB" w:rsidP="00300DCB">
      <w:pPr>
        <w:widowControl/>
        <w:autoSpaceDE/>
        <w:spacing w:line="276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Оцінювання навчальних</w:t>
      </w:r>
      <w:r>
        <w:rPr>
          <w:color w:val="000000"/>
          <w:sz w:val="28"/>
          <w:szCs w:val="28"/>
          <w:lang w:eastAsia="uk-UA"/>
        </w:rPr>
        <w:t xml:space="preserve"> досягнень здобувачів освіти 5-8</w:t>
      </w:r>
      <w:r>
        <w:rPr>
          <w:color w:val="000000"/>
          <w:sz w:val="28"/>
          <w:szCs w:val="28"/>
          <w:lang w:eastAsia="uk-UA"/>
        </w:rPr>
        <w:t xml:space="preserve">-их класів у </w:t>
      </w:r>
      <w:r>
        <w:rPr>
          <w:color w:val="000000"/>
          <w:sz w:val="28"/>
          <w:szCs w:val="28"/>
          <w:lang w:eastAsia="uk-UA"/>
        </w:rPr>
        <w:t>здійснює</w:t>
      </w:r>
      <w:r>
        <w:rPr>
          <w:color w:val="000000"/>
          <w:sz w:val="28"/>
          <w:szCs w:val="28"/>
          <w:lang w:eastAsia="uk-UA"/>
        </w:rPr>
        <w:t>ться згідно з наказом МОН України від 02 серпня 2024 р. №1093 «Про затвердження рекомендацій щодо оцінювання результатів навчання».</w:t>
      </w:r>
    </w:p>
    <w:p w:rsidR="00300DCB" w:rsidRDefault="00300DCB" w:rsidP="00300DCB">
      <w:pPr>
        <w:widowControl/>
        <w:autoSpaceDE/>
        <w:spacing w:line="276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Об’єктами оцінювання</w:t>
      </w:r>
      <w:r>
        <w:rPr>
          <w:color w:val="000000"/>
          <w:sz w:val="28"/>
          <w:szCs w:val="28"/>
          <w:lang w:eastAsia="uk-UA"/>
        </w:rPr>
        <w:t> є результати навчання учнів.</w:t>
      </w:r>
    </w:p>
    <w:p w:rsidR="00300DCB" w:rsidRDefault="00300DCB" w:rsidP="00300DCB">
      <w:pPr>
        <w:widowControl/>
        <w:autoSpaceDE/>
        <w:spacing w:line="276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Результати навчання</w:t>
      </w:r>
      <w:r>
        <w:rPr>
          <w:color w:val="000000"/>
          <w:sz w:val="28"/>
          <w:szCs w:val="28"/>
          <w:lang w:eastAsia="uk-UA"/>
        </w:rPr>
        <w:t> – це знання, уміння, навички, ставлення, цінності, набуті в процесі навчання, виховання та розвитку, які можна ідентифікувати, спланувати, виміряти й оцінити та які особа здатна продемонструвати після завершення освітньої програми на кожному рівні (циклі) загальної середньої освіти.</w:t>
      </w:r>
    </w:p>
    <w:p w:rsidR="00300DCB" w:rsidRDefault="00300DCB" w:rsidP="00300DCB">
      <w:pPr>
        <w:widowControl/>
        <w:autoSpaceDE/>
        <w:spacing w:line="276" w:lineRule="auto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        </w:t>
      </w:r>
      <w:r>
        <w:rPr>
          <w:b/>
          <w:bCs/>
          <w:color w:val="000000"/>
          <w:sz w:val="28"/>
          <w:szCs w:val="28"/>
          <w:lang w:eastAsia="uk-UA"/>
        </w:rPr>
        <w:t>Основні функції оцінювання:</w:t>
      </w:r>
    </w:p>
    <w:p w:rsidR="00300DCB" w:rsidRDefault="00300DCB" w:rsidP="00300DCB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формувальна (забезпечує відстеження динаміки навчального поступу);</w:t>
      </w:r>
    </w:p>
    <w:p w:rsidR="00300DCB" w:rsidRDefault="00300DCB" w:rsidP="00300DCB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констатувальна</w:t>
      </w:r>
      <w:proofErr w:type="spellEnd"/>
      <w:r>
        <w:rPr>
          <w:color w:val="000000"/>
          <w:sz w:val="28"/>
          <w:szCs w:val="28"/>
          <w:lang w:eastAsia="uk-UA"/>
        </w:rPr>
        <w:t xml:space="preserve"> (забезпечує встановлення рівня досягнення результатів навчання);</w:t>
      </w:r>
    </w:p>
    <w:p w:rsidR="00300DCB" w:rsidRDefault="00300DCB" w:rsidP="00300DCB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діагностувальна</w:t>
      </w:r>
      <w:proofErr w:type="spellEnd"/>
      <w:r>
        <w:rPr>
          <w:color w:val="000000"/>
          <w:sz w:val="28"/>
          <w:szCs w:val="28"/>
          <w:lang w:eastAsia="uk-UA"/>
        </w:rPr>
        <w:t xml:space="preserve"> (надає інформацію про стан досягнення результатів навчання, наявність навчальних втрат, причини виникнення утруднень);</w:t>
      </w:r>
    </w:p>
    <w:p w:rsidR="00300DCB" w:rsidRDefault="00300DCB" w:rsidP="00300DCB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коригувальна (надає змогу вчителю відповідним чином адаптувати </w:t>
      </w:r>
      <w:proofErr w:type="spellStart"/>
      <w:r>
        <w:rPr>
          <w:color w:val="000000"/>
          <w:sz w:val="28"/>
          <w:szCs w:val="28"/>
          <w:lang w:eastAsia="uk-UA"/>
        </w:rPr>
        <w:t>освітріій</w:t>
      </w:r>
      <w:proofErr w:type="spellEnd"/>
      <w:r>
        <w:rPr>
          <w:color w:val="000000"/>
          <w:sz w:val="28"/>
          <w:szCs w:val="28"/>
          <w:lang w:eastAsia="uk-UA"/>
        </w:rPr>
        <w:t xml:space="preserve"> процес);</w:t>
      </w:r>
    </w:p>
    <w:p w:rsidR="00300DCB" w:rsidRDefault="00300DCB" w:rsidP="00300DCB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орієнтувальна (надає змогу відстежити динаміку формування результатів навчання та спрогнозувати їх розвиток);</w:t>
      </w:r>
    </w:p>
    <w:p w:rsidR="00300DCB" w:rsidRDefault="00300DCB" w:rsidP="00300DCB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мотиваційно-</w:t>
      </w:r>
      <w:proofErr w:type="spellStart"/>
      <w:r>
        <w:rPr>
          <w:color w:val="000000"/>
          <w:sz w:val="28"/>
          <w:szCs w:val="28"/>
          <w:lang w:eastAsia="uk-UA"/>
        </w:rPr>
        <w:t>стимулювальна</w:t>
      </w:r>
      <w:proofErr w:type="spellEnd"/>
      <w:r>
        <w:rPr>
          <w:color w:val="000000"/>
          <w:sz w:val="28"/>
          <w:szCs w:val="28"/>
          <w:lang w:eastAsia="uk-UA"/>
        </w:rPr>
        <w:t xml:space="preserve"> (активізує внутрішні й зовнішні мотиви до навчання);</w:t>
      </w:r>
    </w:p>
    <w:p w:rsidR="00300DCB" w:rsidRDefault="00300DCB" w:rsidP="00300DCB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розвивальна (мотивує до рефлексії та самовдосконалення);</w:t>
      </w:r>
    </w:p>
    <w:p w:rsidR="00300DCB" w:rsidRDefault="00300DCB" w:rsidP="00300DCB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прогностична (ставить цілі навчання на майбутнє);</w:t>
      </w:r>
    </w:p>
    <w:p w:rsidR="00300DCB" w:rsidRDefault="00300DCB" w:rsidP="00300DCB">
      <w:pPr>
        <w:widowControl/>
        <w:numPr>
          <w:ilvl w:val="0"/>
          <w:numId w:val="1"/>
        </w:numPr>
        <w:autoSpaceDE/>
        <w:spacing w:line="276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виховна (сприяє вихованню в учнів свідомої дисципліни, наполегливості в роботі, працьовитості, почуття відповідальності, обов'язку).</w:t>
      </w:r>
    </w:p>
    <w:p w:rsidR="00300DCB" w:rsidRDefault="00300DCB" w:rsidP="00300DCB">
      <w:pPr>
        <w:widowControl/>
        <w:autoSpaceDE/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rFonts w:ascii="Calibri" w:hAnsi="Calibri" w:cs="Calibri"/>
          <w:color w:val="000000"/>
          <w:sz w:val="28"/>
          <w:szCs w:val="28"/>
          <w:lang w:eastAsia="uk-UA"/>
        </w:rPr>
        <w:t> </w:t>
      </w:r>
      <w:r>
        <w:rPr>
          <w:b/>
          <w:bCs/>
          <w:color w:val="000000"/>
          <w:sz w:val="28"/>
          <w:szCs w:val="28"/>
          <w:lang w:eastAsia="uk-UA"/>
        </w:rPr>
        <w:t>Основними видами оцінювання</w:t>
      </w:r>
      <w:r>
        <w:rPr>
          <w:color w:val="000000"/>
          <w:sz w:val="28"/>
          <w:szCs w:val="28"/>
          <w:lang w:eastAsia="uk-UA"/>
        </w:rPr>
        <w:t xml:space="preserve"> результатів навчання учнів є </w:t>
      </w:r>
      <w:r>
        <w:rPr>
          <w:b/>
          <w:color w:val="000000"/>
          <w:sz w:val="28"/>
          <w:szCs w:val="28"/>
          <w:lang w:eastAsia="uk-UA"/>
        </w:rPr>
        <w:t>формувальне оцінювання, підсумкове оцінювання</w:t>
      </w:r>
      <w:r>
        <w:rPr>
          <w:color w:val="000000"/>
          <w:sz w:val="28"/>
          <w:szCs w:val="28"/>
          <w:lang w:eastAsia="uk-UA"/>
        </w:rPr>
        <w:t xml:space="preserve"> та державна підсумкова атестація.</w:t>
      </w:r>
    </w:p>
    <w:p w:rsidR="00300DCB" w:rsidRDefault="00300DCB" w:rsidP="00300DCB">
      <w:pPr>
        <w:widowControl/>
        <w:autoSpaceDE/>
        <w:spacing w:line="276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Оцінювання результатів навчання учнів здійснюється згідно з вимогам до обов’язкових результатів навчання, визначених Державним стандартом на основі </w:t>
      </w:r>
      <w:proofErr w:type="spellStart"/>
      <w:r>
        <w:rPr>
          <w:color w:val="000000"/>
          <w:sz w:val="28"/>
          <w:szCs w:val="28"/>
          <w:lang w:eastAsia="uk-UA"/>
        </w:rPr>
        <w:t>компетентнісного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підходу. Оцінювання дає інформацію про досягнення результатів навчання на певному етапі освітнього процесу.</w:t>
      </w:r>
    </w:p>
    <w:p w:rsidR="00300DCB" w:rsidRDefault="00300DCB" w:rsidP="00300DCB">
      <w:pPr>
        <w:widowControl/>
        <w:autoSpaceDE/>
        <w:spacing w:line="276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Результати оцінювання виражаються в балах (від 1 до 12) та/або в оціночних судженнях.</w:t>
      </w:r>
    </w:p>
    <w:p w:rsidR="00300DCB" w:rsidRDefault="00300DCB" w:rsidP="00300DCB">
      <w:pPr>
        <w:widowControl/>
        <w:autoSpaceDE/>
        <w:spacing w:line="276" w:lineRule="auto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Оцінювання здійснюється за визначеними критеріями, які дозволяють встановити відповідність між вимогами до обов’язкових результатів навчання, </w:t>
      </w:r>
      <w:r>
        <w:rPr>
          <w:color w:val="000000"/>
          <w:sz w:val="28"/>
          <w:szCs w:val="28"/>
          <w:lang w:eastAsia="uk-UA"/>
        </w:rPr>
        <w:lastRenderedPageBreak/>
        <w:t>визначеними Державним стандартом, і фактичними результатами навчання, яких досягли учні.</w:t>
      </w:r>
    </w:p>
    <w:p w:rsidR="00300DCB" w:rsidRDefault="00300DCB" w:rsidP="00300DCB">
      <w:pPr>
        <w:widowControl/>
        <w:autoSpaceDE/>
        <w:spacing w:line="276" w:lineRule="auto"/>
        <w:ind w:firstLine="708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Формувальне оцінювання</w:t>
      </w:r>
      <w:r>
        <w:rPr>
          <w:color w:val="000000"/>
          <w:sz w:val="28"/>
          <w:szCs w:val="28"/>
          <w:lang w:eastAsia="uk-UA"/>
        </w:rPr>
        <w:t> спрямоване на відстеження динаміки навчального поступу учнів, визначення їхніх навчальних (освітніх) потреб і скерування освітнього процесу на підвищення ефективності навчання з урахуванням встановлених результатів навчання.</w:t>
      </w:r>
    </w:p>
    <w:p w:rsidR="00300DCB" w:rsidRDefault="00300DCB" w:rsidP="00300DCB">
      <w:pPr>
        <w:widowControl/>
        <w:autoSpaceDE/>
        <w:spacing w:line="276" w:lineRule="auto"/>
        <w:ind w:right="834" w:firstLine="708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Підсумкове оцінювання</w:t>
      </w:r>
      <w:r>
        <w:rPr>
          <w:color w:val="000000"/>
          <w:sz w:val="28"/>
          <w:szCs w:val="28"/>
          <w:lang w:eastAsia="uk-UA"/>
        </w:rPr>
        <w:t> показує результат навчання та розвитку.</w:t>
      </w:r>
    </w:p>
    <w:p w:rsidR="00300DCB" w:rsidRDefault="00300DCB" w:rsidP="00300DCB">
      <w:pPr>
        <w:widowControl/>
        <w:autoSpaceDE/>
        <w:spacing w:line="276" w:lineRule="auto"/>
        <w:ind w:right="834" w:firstLine="708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Державна підсумкова атестація</w:t>
      </w:r>
      <w:r>
        <w:rPr>
          <w:color w:val="000000"/>
          <w:sz w:val="28"/>
          <w:szCs w:val="28"/>
          <w:lang w:eastAsia="uk-UA"/>
        </w:rPr>
        <w:t> передбачає оцінювання відповідності результатів навчання учнів, які завершили здобуття базової середньої освіти, вимогам Державного стандарту. Особливості проведення,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порядку.</w:t>
      </w:r>
    </w:p>
    <w:p w:rsidR="00300DCB" w:rsidRDefault="00300DCB" w:rsidP="00300DCB">
      <w:pPr>
        <w:widowControl/>
        <w:autoSpaceDE/>
        <w:spacing w:line="276" w:lineRule="auto"/>
        <w:ind w:right="834"/>
        <w:jc w:val="both"/>
        <w:rPr>
          <w:rFonts w:ascii="Calibri" w:hAnsi="Calibri" w:cs="Calibri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Семестрове та підсумкове (річне) оцінювання результатів навчання здійснюється за 12-бальною системою (шкалою), а його результати позначають цифрами від 1 до 12.</w:t>
      </w:r>
    </w:p>
    <w:p w:rsidR="00300DCB" w:rsidRPr="00300DCB" w:rsidRDefault="00300DCB" w:rsidP="00300DCB">
      <w:pPr>
        <w:widowControl/>
        <w:autoSpaceDE/>
        <w:spacing w:line="276" w:lineRule="auto"/>
        <w:ind w:right="834" w:firstLine="708"/>
        <w:jc w:val="both"/>
        <w:rPr>
          <w:rFonts w:ascii="Calibri" w:hAnsi="Calibri" w:cs="Calibri"/>
          <w:i/>
          <w:color w:val="000000"/>
          <w:sz w:val="28"/>
          <w:szCs w:val="28"/>
          <w:lang w:eastAsia="uk-UA"/>
        </w:rPr>
      </w:pPr>
      <w:r>
        <w:rPr>
          <w:b/>
          <w:bCs/>
          <w:i/>
          <w:color w:val="000000"/>
          <w:sz w:val="28"/>
          <w:szCs w:val="28"/>
          <w:lang w:eastAsia="uk-UA"/>
        </w:rPr>
        <w:t>Семестрове та річне оцінювання може бути скориговане.</w:t>
      </w:r>
    </w:p>
    <w:p w:rsidR="00300DCB" w:rsidRDefault="00300DCB" w:rsidP="00300DCB">
      <w:pPr>
        <w:tabs>
          <w:tab w:val="left" w:pos="709"/>
        </w:tabs>
        <w:spacing w:line="276" w:lineRule="auto"/>
        <w:ind w:right="834"/>
        <w:jc w:val="both"/>
        <w:rPr>
          <w:b/>
          <w:i/>
          <w:sz w:val="28"/>
        </w:rPr>
      </w:pPr>
      <w:r>
        <w:rPr>
          <w:b/>
          <w:i/>
          <w:sz w:val="28"/>
        </w:rPr>
        <w:t>С</w:t>
      </w:r>
      <w:r>
        <w:rPr>
          <w:b/>
          <w:i/>
          <w:sz w:val="28"/>
        </w:rPr>
        <w:t>еместрове оцінювання передбачає оцінювання груп загальних результатів за критеріями</w:t>
      </w:r>
      <w:r>
        <w:rPr>
          <w:sz w:val="28"/>
        </w:rPr>
        <w:t xml:space="preserve">, що наведені </w:t>
      </w:r>
      <w:r>
        <w:rPr>
          <w:sz w:val="28"/>
        </w:rPr>
        <w:t xml:space="preserve">нижче. </w:t>
      </w:r>
      <w:r>
        <w:rPr>
          <w:b/>
          <w:i/>
          <w:sz w:val="28"/>
        </w:rPr>
        <w:t>На підставі оцінок за окремі групи результатів виставляють  загальну оцінку результатів навчання за семестр</w:t>
      </w:r>
      <w:r>
        <w:rPr>
          <w:sz w:val="28"/>
        </w:rPr>
        <w:t xml:space="preserve">. Оцінки за окремі групи результатів і загальну оцінку з семестр виставляють у класний журнал і свідоцтво досягнень. </w:t>
      </w:r>
      <w:r>
        <w:rPr>
          <w:b/>
          <w:i/>
          <w:sz w:val="28"/>
        </w:rPr>
        <w:t xml:space="preserve">Річне оцінювання здійснюють на підставі загальних оцінок за перший і другий семестри.  </w:t>
      </w:r>
    </w:p>
    <w:p w:rsidR="00CA33AA" w:rsidRDefault="00CA33AA"/>
    <w:sectPr w:rsidR="00CA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E26AB"/>
    <w:multiLevelType w:val="multilevel"/>
    <w:tmpl w:val="683C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06"/>
    <w:rsid w:val="00147406"/>
    <w:rsid w:val="00300DCB"/>
    <w:rsid w:val="00CA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9FFE9-23A8-442B-8C6D-1C52371C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0D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2026-01-22T11:31:00Z</dcterms:created>
  <dcterms:modified xsi:type="dcterms:W3CDTF">2026-01-22T11:36:00Z</dcterms:modified>
</cp:coreProperties>
</file>